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42CC5" w:rsidP="00B42CC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ПОСТАНОВЛЕНИЕ </w:t>
      </w:r>
    </w:p>
    <w:p w:rsidR="00B42CC5" w:rsidP="00B42C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B42CC5" w:rsidP="00B42CC5">
      <w:pPr>
        <w:spacing w:after="0" w:line="240" w:lineRule="auto"/>
        <w:jc w:val="center"/>
        <w:rPr>
          <w:rFonts w:ascii="Times New Roman" w:eastAsia="Times New Roman" w:hAnsi="Times New Roman" w:cs="Times New Roman"/>
          <w:sz w:val="28"/>
          <w:szCs w:val="28"/>
          <w:lang w:eastAsia="ru-RU"/>
        </w:rPr>
      </w:pPr>
    </w:p>
    <w:p w:rsidR="00B42CC5" w:rsidP="00B42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21 июля 2025 года  </w:t>
      </w:r>
    </w:p>
    <w:p w:rsidR="00B42CC5" w:rsidP="00B42CC5">
      <w:pPr>
        <w:spacing w:after="0" w:line="240" w:lineRule="auto"/>
        <w:jc w:val="both"/>
        <w:rPr>
          <w:rFonts w:ascii="Times New Roman" w:eastAsia="Times New Roman" w:hAnsi="Times New Roman" w:cs="Times New Roman"/>
          <w:sz w:val="28"/>
          <w:szCs w:val="28"/>
          <w:lang w:eastAsia="ru-RU"/>
        </w:rPr>
      </w:pPr>
    </w:p>
    <w:p w:rsidR="00B42CC5" w:rsidP="00B42C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исполняя обязанности мирового судьи судебного участка № 5 Ханты-Мансийского района, рассмотрев в открытом судебном заседании дело об административном правонарушении №5-1326-2805/2025, возбужденное по ч.4 ст.12.15 КоАП РФ в отношении </w:t>
      </w:r>
      <w:r>
        <w:rPr>
          <w:rFonts w:ascii="Times New Roman" w:eastAsia="Times New Roman" w:hAnsi="Times New Roman" w:cs="Times New Roman"/>
          <w:b/>
          <w:sz w:val="28"/>
          <w:szCs w:val="28"/>
          <w:lang w:eastAsia="ru-RU"/>
        </w:rPr>
        <w:t>Елчиева</w:t>
      </w:r>
      <w:r>
        <w:rPr>
          <w:rFonts w:ascii="Times New Roman" w:eastAsia="Times New Roman" w:hAnsi="Times New Roman" w:cs="Times New Roman"/>
          <w:b/>
          <w:sz w:val="28"/>
          <w:szCs w:val="28"/>
          <w:lang w:eastAsia="ru-RU"/>
        </w:rPr>
        <w:t xml:space="preserve"> </w:t>
      </w:r>
      <w:r w:rsidR="00FB6D71">
        <w:rPr>
          <w:b/>
          <w:sz w:val="26"/>
          <w:szCs w:val="26"/>
        </w:rPr>
        <w:t>***</w:t>
      </w:r>
      <w:r>
        <w:rPr>
          <w:rFonts w:ascii="Times New Roman" w:eastAsia="Times New Roman" w:hAnsi="Times New Roman" w:cs="Times New Roman"/>
          <w:sz w:val="28"/>
          <w:szCs w:val="28"/>
          <w:lang w:eastAsia="ru-RU"/>
        </w:rPr>
        <w:t xml:space="preserve">, </w:t>
      </w:r>
    </w:p>
    <w:p w:rsidR="00B42CC5" w:rsidP="00B42CC5">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B42CC5" w:rsidP="00B42CC5">
      <w:pPr>
        <w:spacing w:after="0" w:line="240" w:lineRule="auto"/>
        <w:ind w:firstLine="567"/>
        <w:jc w:val="center"/>
        <w:rPr>
          <w:rFonts w:ascii="Times New Roman" w:eastAsia="Times New Roman" w:hAnsi="Times New Roman" w:cs="Times New Roman"/>
          <w:sz w:val="28"/>
          <w:szCs w:val="28"/>
          <w:lang w:eastAsia="ru-RU"/>
        </w:rPr>
      </w:pPr>
    </w:p>
    <w:p w:rsidR="00B42CC5" w:rsidP="00B42C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Елчиев</w:t>
      </w:r>
      <w:r>
        <w:rPr>
          <w:rFonts w:ascii="Times New Roman" w:eastAsia="Times New Roman" w:hAnsi="Times New Roman" w:cs="Times New Roman"/>
          <w:sz w:val="28"/>
          <w:szCs w:val="28"/>
          <w:lang w:eastAsia="ru-RU"/>
        </w:rPr>
        <w:t xml:space="preserve"> М.Э. 13.06.2025 в 20 час. 12 мин</w:t>
      </w:r>
      <w:r w:rsidR="00FB6D71">
        <w:rPr>
          <w:b/>
          <w:sz w:val="26"/>
          <w:szCs w:val="26"/>
        </w:rPr>
        <w:t>***</w:t>
      </w:r>
      <w:r>
        <w:rPr>
          <w:rFonts w:ascii="Times New Roman" w:eastAsia="Times New Roman" w:hAnsi="Times New Roman" w:cs="Times New Roman"/>
          <w:sz w:val="28"/>
          <w:szCs w:val="28"/>
          <w:lang w:eastAsia="ru-RU"/>
        </w:rPr>
        <w:t xml:space="preserve">, управляя автомобилем «Лада» регистрационный знак </w:t>
      </w:r>
      <w:r w:rsidR="00FB6D71">
        <w:rPr>
          <w:b/>
          <w:sz w:val="26"/>
          <w:szCs w:val="26"/>
        </w:rPr>
        <w:t>***</w:t>
      </w:r>
      <w:r>
        <w:rPr>
          <w:rFonts w:ascii="Times New Roman" w:eastAsia="Times New Roman" w:hAnsi="Times New Roman" w:cs="Times New Roman"/>
          <w:sz w:val="28"/>
          <w:szCs w:val="28"/>
          <w:lang w:eastAsia="ru-RU"/>
        </w:rPr>
        <w:t>, в нарушение п.1.3 ПДД РФ в зоне действия дорожного знака 3.20 «обгон запрещен» совершил обгон впереди движущегося транспортного средства с выездом на сторону проезжей части дороги, предназначенной для встречного движения, при этом пересек сплошную дорожную разметку 1.1.</w:t>
      </w:r>
    </w:p>
    <w:p w:rsidR="00B42CC5" w:rsidP="00D054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         В судебном заседании</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Елчиев</w:t>
      </w:r>
      <w:r>
        <w:rPr>
          <w:rFonts w:ascii="Times New Roman" w:eastAsia="Times New Roman" w:hAnsi="Times New Roman" w:cs="Times New Roman"/>
          <w:sz w:val="28"/>
          <w:szCs w:val="28"/>
          <w:lang w:eastAsia="ru-RU"/>
        </w:rPr>
        <w:t xml:space="preserve"> М.Э. </w:t>
      </w:r>
      <w:r>
        <w:rPr>
          <w:rFonts w:ascii="Times New Roman" w:eastAsia="Times New Roman" w:hAnsi="Times New Roman" w:cs="Times New Roman"/>
          <w:color w:val="000000" w:themeColor="text1"/>
          <w:sz w:val="28"/>
          <w:szCs w:val="28"/>
          <w:lang w:eastAsia="ru-RU"/>
        </w:rPr>
        <w:t>вину признал, указал, что не заметил знак.</w:t>
      </w:r>
    </w:p>
    <w:p w:rsidR="00B42CC5" w:rsidP="00B42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Изучив материалы дела, мировой судья пришел к следующему.</w:t>
      </w:r>
    </w:p>
    <w:p w:rsidR="00B42CC5" w:rsidP="00B42C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B42CC5" w:rsidP="00B42C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B42CC5" w:rsidP="00B42CC5">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 xml:space="preserve">Согласно п.9.1.1 ПДД РФ, </w:t>
      </w:r>
      <w:r>
        <w:rPr>
          <w:rFonts w:ascii="Times New Roman" w:hAnsi="Times New Roman" w:cs="Times New Roman"/>
          <w:color w:val="000000"/>
          <w:sz w:val="28"/>
          <w:szCs w:val="28"/>
        </w:rPr>
        <w:t xml:space="preserve"> на любых дорогах с двусторонним движением </w:t>
      </w:r>
      <w:r>
        <w:rPr>
          <w:rFonts w:ascii="Times New Roman" w:hAnsi="Times New Roman" w:cs="Times New Roman"/>
          <w:sz w:val="28"/>
          <w:szCs w:val="28"/>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Pr>
            <w:rStyle w:val="Hyperlink"/>
            <w:rFonts w:ascii="Times New Roman" w:hAnsi="Times New Roman" w:cs="Times New Roman"/>
            <w:color w:val="auto"/>
            <w:sz w:val="28"/>
            <w:szCs w:val="28"/>
            <w:u w:val="none"/>
          </w:rPr>
          <w:t>разметкой 1.1</w:t>
        </w:r>
      </w:hyperlink>
      <w:r>
        <w:rPr>
          <w:rFonts w:ascii="Times New Roman" w:hAnsi="Times New Roman" w:cs="Times New Roman"/>
          <w:sz w:val="28"/>
          <w:szCs w:val="28"/>
        </w:rPr>
        <w:t xml:space="preserve">, </w:t>
      </w:r>
      <w:hyperlink r:id="rId4" w:anchor="/document/1305770/entry/2013" w:history="1">
        <w:r>
          <w:rPr>
            <w:rStyle w:val="Hyperlink"/>
            <w:rFonts w:ascii="Times New Roman" w:hAnsi="Times New Roman" w:cs="Times New Roman"/>
            <w:color w:val="auto"/>
            <w:sz w:val="28"/>
            <w:szCs w:val="28"/>
            <w:u w:val="none"/>
          </w:rPr>
          <w:t>1.3</w:t>
        </w:r>
      </w:hyperlink>
      <w:r>
        <w:rPr>
          <w:rFonts w:ascii="Times New Roman" w:hAnsi="Times New Roman" w:cs="Times New Roman"/>
          <w:sz w:val="28"/>
          <w:szCs w:val="28"/>
        </w:rPr>
        <w:t xml:space="preserve"> или </w:t>
      </w:r>
      <w:hyperlink r:id="rId4" w:anchor="/document/1305770/entry/2111" w:history="1">
        <w:r>
          <w:rPr>
            <w:rStyle w:val="Hyperlink"/>
            <w:rFonts w:ascii="Times New Roman" w:hAnsi="Times New Roman" w:cs="Times New Roman"/>
            <w:color w:val="auto"/>
            <w:sz w:val="28"/>
            <w:szCs w:val="28"/>
            <w:u w:val="none"/>
          </w:rPr>
          <w:t>разметкой 1.11</w:t>
        </w:r>
      </w:hyperlink>
      <w:r>
        <w:rPr>
          <w:rFonts w:ascii="Times New Roman" w:hAnsi="Times New Roman" w:cs="Times New Roman"/>
          <w:sz w:val="28"/>
          <w:szCs w:val="28"/>
        </w:rPr>
        <w:t>, прерывистая линия которой расположена слева.</w:t>
      </w:r>
    </w:p>
    <w:p w:rsidR="00B42CC5" w:rsidP="00B42CC5">
      <w:pPr>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olor w:val="000000"/>
          <w:sz w:val="28"/>
          <w:szCs w:val="28"/>
          <w:shd w:val="clear" w:color="auto" w:fill="FFFFFF"/>
        </w:rPr>
        <w:t>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B42CC5" w:rsidP="00B42CC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ч.4 ст.12.15 КоАП РФ административным правонарушением является выезд в нарушение </w:t>
      </w:r>
      <w:hyperlink r:id="rId5" w:history="1">
        <w:r>
          <w:rPr>
            <w:rStyle w:val="Hyperlink"/>
            <w:rFonts w:ascii="Times New Roman" w:eastAsia="Times New Roman" w:hAnsi="Times New Roman" w:cs="Times New Roman"/>
            <w:color w:val="auto"/>
            <w:sz w:val="28"/>
            <w:szCs w:val="28"/>
            <w:u w:val="none"/>
            <w:lang w:eastAsia="ru-RU"/>
          </w:rPr>
          <w:t>Правил</w:t>
        </w:r>
      </w:hyperlink>
      <w:r>
        <w:rPr>
          <w:rFonts w:ascii="Times New Roman" w:eastAsia="Times New Roman" w:hAnsi="Times New Roman" w:cs="Times New Roman"/>
          <w:sz w:val="28"/>
          <w:szCs w:val="28"/>
          <w:lang w:eastAsia="ru-RU"/>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Style w:val="Hyperlink"/>
            <w:rFonts w:ascii="Times New Roman" w:eastAsia="Times New Roman" w:hAnsi="Times New Roman" w:cs="Times New Roman"/>
            <w:color w:val="auto"/>
            <w:sz w:val="28"/>
            <w:szCs w:val="28"/>
            <w:u w:val="none"/>
            <w:lang w:eastAsia="ru-RU"/>
          </w:rPr>
          <w:t>частью 3</w:t>
        </w:r>
      </w:hyperlink>
      <w:r>
        <w:rPr>
          <w:rFonts w:ascii="Times New Roman" w:eastAsia="Times New Roman" w:hAnsi="Times New Roman" w:cs="Times New Roman"/>
          <w:sz w:val="28"/>
          <w:szCs w:val="28"/>
          <w:lang w:eastAsia="ru-RU"/>
        </w:rPr>
        <w:t xml:space="preserve"> настоящей статьи.</w:t>
      </w:r>
    </w:p>
    <w:p w:rsidR="00B42CC5" w:rsidP="00B42CC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Субъективная сторона правонарушения характеризуется умышленной или неосторожной формой вины.</w:t>
      </w:r>
    </w:p>
    <w:p w:rsidR="00B42CC5" w:rsidP="00B42C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B42CC5" w:rsidP="00B42C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Ечлиева</w:t>
      </w:r>
      <w:r>
        <w:rPr>
          <w:rFonts w:ascii="Times New Roman" w:eastAsia="Times New Roman" w:hAnsi="Times New Roman" w:cs="Times New Roman"/>
          <w:sz w:val="28"/>
          <w:szCs w:val="28"/>
          <w:lang w:eastAsia="ru-RU"/>
        </w:rPr>
        <w:t xml:space="preserve"> М.Э. в совершении вмененного правонарушения подтверждается совокупностью исследованных судом доказательств.  </w:t>
      </w:r>
    </w:p>
    <w:p w:rsidR="00B42CC5" w:rsidP="00B42C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hAnsi="Times New Roman" w:cs="Times New Roman"/>
          <w:sz w:val="28"/>
          <w:szCs w:val="28"/>
        </w:rPr>
        <w:t>Протоколом</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B42CC5" w:rsidP="00B42C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2)Схемой</w:t>
      </w:r>
      <w:r>
        <w:rPr>
          <w:rFonts w:ascii="Times New Roman" w:eastAsia="Times New Roman" w:hAnsi="Times New Roman" w:cs="Times New Roman"/>
          <w:sz w:val="28"/>
          <w:szCs w:val="28"/>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w:t>
      </w:r>
      <w:r>
        <w:rPr>
          <w:rFonts w:ascii="Times New Roman" w:eastAsia="Times New Roman" w:hAnsi="Times New Roman" w:cs="Times New Roman"/>
          <w:sz w:val="28"/>
          <w:szCs w:val="28"/>
          <w:lang w:eastAsia="ru-RU"/>
        </w:rPr>
        <w:t>Со  схемой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Елчиев</w:t>
      </w:r>
      <w:r>
        <w:rPr>
          <w:rFonts w:ascii="Times New Roman" w:eastAsia="Times New Roman" w:hAnsi="Times New Roman" w:cs="Times New Roman"/>
          <w:sz w:val="28"/>
          <w:szCs w:val="28"/>
          <w:lang w:eastAsia="ru-RU"/>
        </w:rPr>
        <w:t xml:space="preserve"> М.Э. был ознакомлен. </w:t>
      </w:r>
    </w:p>
    <w:p w:rsidR="00B42CC5" w:rsidP="00B42CC5">
      <w:pPr>
        <w:spacing w:after="0" w:line="240" w:lineRule="auto"/>
        <w:ind w:firstLine="567"/>
        <w:jc w:val="both"/>
        <w:rPr>
          <w:rFonts w:ascii="Times New Roman" w:hAnsi="Times New Roman" w:cs="Times New Roman"/>
          <w:spacing w:val="-1"/>
          <w:sz w:val="28"/>
          <w:szCs w:val="28"/>
        </w:rPr>
      </w:pPr>
      <w:r>
        <w:rPr>
          <w:rFonts w:ascii="Times New Roman" w:hAnsi="Times New Roman" w:cs="Times New Roman"/>
          <w:sz w:val="28"/>
          <w:szCs w:val="28"/>
        </w:rPr>
        <w:t>3)</w:t>
      </w:r>
      <w:r>
        <w:rPr>
          <w:rFonts w:ascii="Times New Roman" w:hAnsi="Times New Roman" w:cs="Times New Roman"/>
          <w:spacing w:val="-1"/>
          <w:sz w:val="28"/>
          <w:szCs w:val="28"/>
        </w:rPr>
        <w:t>Рапортом</w:t>
      </w:r>
      <w:r>
        <w:rPr>
          <w:rFonts w:ascii="Times New Roman" w:hAnsi="Times New Roman" w:cs="Times New Roman"/>
          <w:spacing w:val="-1"/>
          <w:sz w:val="28"/>
          <w:szCs w:val="28"/>
        </w:rPr>
        <w:t xml:space="preserve"> сотрудника ГИБДД. </w:t>
      </w:r>
    </w:p>
    <w:p w:rsidR="00B42CC5" w:rsidP="00B42CC5">
      <w:pPr>
        <w:pStyle w:val="BodyTextIndent"/>
        <w:spacing w:after="0" w:line="240" w:lineRule="auto"/>
        <w:ind w:left="0" w:firstLine="567"/>
        <w:jc w:val="both"/>
        <w:rPr>
          <w:rFonts w:ascii="Times New Roman" w:hAnsi="Times New Roman" w:cs="Times New Roman"/>
          <w:sz w:val="28"/>
          <w:szCs w:val="28"/>
        </w:rPr>
      </w:pPr>
      <w:r>
        <w:rPr>
          <w:rFonts w:ascii="Times New Roman" w:hAnsi="Times New Roman" w:cs="Times New Roman"/>
          <w:spacing w:val="-1"/>
          <w:sz w:val="28"/>
          <w:szCs w:val="28"/>
        </w:rPr>
        <w:t>4)</w:t>
      </w:r>
      <w:r>
        <w:rPr>
          <w:rFonts w:ascii="Times New Roman" w:hAnsi="Times New Roman" w:cs="Times New Roman"/>
          <w:sz w:val="28"/>
          <w:szCs w:val="28"/>
        </w:rPr>
        <w:t>Дислокацией</w:t>
      </w:r>
      <w:r>
        <w:rPr>
          <w:rFonts w:ascii="Times New Roman" w:hAnsi="Times New Roman" w:cs="Times New Roman"/>
          <w:sz w:val="28"/>
          <w:szCs w:val="28"/>
        </w:rPr>
        <w:t xml:space="preserve"> дорожных знаков.</w:t>
      </w:r>
    </w:p>
    <w:p w:rsidR="00B42CC5" w:rsidP="00B42C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5)СД</w:t>
      </w:r>
      <w:r>
        <w:rPr>
          <w:rFonts w:ascii="Times New Roman" w:eastAsia="Times New Roman" w:hAnsi="Times New Roman" w:cs="Times New Roman"/>
          <w:sz w:val="28"/>
          <w:szCs w:val="28"/>
          <w:lang w:eastAsia="ru-RU"/>
        </w:rPr>
        <w:t>-диском с видеозаписью</w:t>
      </w:r>
      <w:r w:rsidR="00D05416">
        <w:rPr>
          <w:rFonts w:ascii="Times New Roman" w:eastAsia="Times New Roman" w:hAnsi="Times New Roman" w:cs="Times New Roman"/>
          <w:sz w:val="28"/>
          <w:szCs w:val="28"/>
          <w:lang w:eastAsia="ru-RU"/>
        </w:rPr>
        <w:t>, просмотренной в судебном заседании</w:t>
      </w:r>
    </w:p>
    <w:p w:rsidR="00B42CC5" w:rsidP="00B42C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6)Справкой</w:t>
      </w:r>
      <w:r>
        <w:rPr>
          <w:rFonts w:ascii="Times New Roman" w:eastAsia="Times New Roman" w:hAnsi="Times New Roman" w:cs="Times New Roman"/>
          <w:sz w:val="28"/>
          <w:szCs w:val="28"/>
          <w:lang w:eastAsia="ru-RU"/>
        </w:rPr>
        <w:t>.</w:t>
      </w:r>
    </w:p>
    <w:p w:rsidR="00B42CC5" w:rsidP="00B42C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B42CC5" w:rsidP="00B42CC5">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Протокол об административном правонарушении и иные материалы дела составлены в соответствии с требованиями КоАП РФ.     </w:t>
      </w:r>
    </w:p>
    <w:p w:rsidR="00B42CC5" w:rsidP="00B42CC5">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Нарушений прав при составлении административного материала допущено не было. </w:t>
      </w:r>
    </w:p>
    <w:p w:rsidR="00B42CC5" w:rsidP="00B42C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вина </w:t>
      </w:r>
      <w:r>
        <w:rPr>
          <w:rFonts w:ascii="Times New Roman" w:hAnsi="Times New Roman" w:cs="Times New Roman"/>
          <w:sz w:val="28"/>
          <w:szCs w:val="28"/>
        </w:rPr>
        <w:t>Елчиева</w:t>
      </w:r>
      <w:r>
        <w:rPr>
          <w:rFonts w:ascii="Times New Roman" w:hAnsi="Times New Roman" w:cs="Times New Roman"/>
          <w:sz w:val="28"/>
          <w:szCs w:val="28"/>
        </w:rPr>
        <w:t xml:space="preserve"> М.Э.</w:t>
      </w:r>
      <w:r>
        <w:rPr>
          <w:rFonts w:ascii="Times New Roman" w:eastAsia="Times New Roman" w:hAnsi="Times New Roman" w:cs="Times New Roman"/>
          <w:sz w:val="28"/>
          <w:szCs w:val="28"/>
          <w:lang w:eastAsia="ru-RU"/>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r>
        <w:rPr>
          <w:rFonts w:ascii="Times New Roman" w:eastAsia="Times New Roman" w:hAnsi="Times New Roman" w:cs="Times New Roman"/>
          <w:sz w:val="28"/>
          <w:szCs w:val="28"/>
          <w:lang w:eastAsia="ru-RU"/>
        </w:rPr>
        <w:br/>
        <w:t xml:space="preserve">         Действия нарушителя мировой судья квалифицирует по ч.4 ст.12.15 КоАП РФ.</w:t>
      </w:r>
    </w:p>
    <w:p w:rsidR="00B42CC5" w:rsidP="00B42C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Смягчающим</w:t>
      </w:r>
      <w:r>
        <w:rPr>
          <w:rFonts w:ascii="Times New Roman" w:eastAsia="Times New Roman" w:hAnsi="Times New Roman" w:cs="Times New Roman"/>
          <w:sz w:val="28"/>
          <w:szCs w:val="28"/>
          <w:lang w:eastAsia="ru-RU"/>
        </w:rPr>
        <w:t xml:space="preserve"> </w:t>
      </w:r>
      <w:r>
        <w:rPr>
          <w:rFonts w:ascii="Times New Roman" w:hAnsi="Times New Roman"/>
          <w:snapToGrid w:val="0"/>
          <w:sz w:val="28"/>
          <w:szCs w:val="28"/>
        </w:rPr>
        <w:t>административную ответственность обстоятельств</w:t>
      </w:r>
      <w:r>
        <w:rPr>
          <w:rFonts w:ascii="Times New Roman" w:hAnsi="Times New Roman"/>
          <w:snapToGrid w:val="0"/>
          <w:sz w:val="28"/>
          <w:szCs w:val="28"/>
        </w:rPr>
        <w:t>ом</w:t>
      </w:r>
      <w:r>
        <w:rPr>
          <w:rFonts w:ascii="Times New Roman" w:hAnsi="Times New Roman"/>
          <w:snapToGrid w:val="0"/>
          <w:sz w:val="28"/>
          <w:szCs w:val="28"/>
        </w:rPr>
        <w:t xml:space="preserve"> </w:t>
      </w:r>
      <w:r>
        <w:rPr>
          <w:rFonts w:ascii="Times New Roman" w:hAnsi="Times New Roman"/>
          <w:snapToGrid w:val="0"/>
          <w:sz w:val="28"/>
          <w:szCs w:val="28"/>
        </w:rPr>
        <w:t>является признание вины.</w:t>
      </w:r>
    </w:p>
    <w:p w:rsidR="00B42CC5" w:rsidP="00B42CC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Отягчающим </w:t>
      </w:r>
      <w:r>
        <w:rPr>
          <w:rFonts w:ascii="Times New Roman" w:hAnsi="Times New Roman"/>
          <w:snapToGrid w:val="0"/>
          <w:sz w:val="28"/>
          <w:szCs w:val="28"/>
        </w:rPr>
        <w:t xml:space="preserve">административную ответственность обстоятельством мировой судья признает </w:t>
      </w:r>
      <w:r>
        <w:rPr>
          <w:rFonts w:ascii="Times New Roman" w:hAnsi="Times New Roman"/>
          <w:sz w:val="28"/>
          <w:szCs w:val="28"/>
        </w:rPr>
        <w:t>повторное совершение однородного административного правонарушения.</w:t>
      </w:r>
      <w:r>
        <w:rPr>
          <w:rFonts w:ascii="Times New Roman" w:hAnsi="Times New Roman"/>
          <w:snapToGrid w:val="0"/>
          <w:sz w:val="28"/>
          <w:szCs w:val="28"/>
        </w:rPr>
        <w:t xml:space="preserve">  </w:t>
      </w:r>
    </w:p>
    <w:p w:rsidR="00B42CC5" w:rsidP="00D05416">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Определяя вид и меру административного наказания, суд учитывает характер правонарушения и его последствия. </w:t>
      </w:r>
      <w:r>
        <w:rPr>
          <w:rFonts w:ascii="Times New Roman" w:hAnsi="Times New Roman"/>
          <w:sz w:val="28"/>
          <w:szCs w:val="28"/>
        </w:rPr>
        <w:t>Елчиев</w:t>
      </w:r>
      <w:r>
        <w:rPr>
          <w:rFonts w:ascii="Times New Roman" w:hAnsi="Times New Roman"/>
          <w:sz w:val="28"/>
          <w:szCs w:val="28"/>
        </w:rPr>
        <w:t xml:space="preserve"> М.Э. совершил опасный маневр обгона, выехав навстречу движущемуся по встречной полосе транспортному средству при этом создав угрозу жизни и здоровью других участников дорожного движения.</w:t>
      </w:r>
      <w:r w:rsidR="00D05416">
        <w:rPr>
          <w:rFonts w:ascii="Times New Roman" w:hAnsi="Times New Roman"/>
          <w:sz w:val="28"/>
          <w:szCs w:val="28"/>
        </w:rPr>
        <w:t xml:space="preserve"> </w:t>
      </w:r>
      <w:r>
        <w:rPr>
          <w:rFonts w:ascii="Times New Roman" w:hAnsi="Times New Roman"/>
          <w:sz w:val="28"/>
          <w:szCs w:val="28"/>
        </w:rPr>
        <w:t>Мировой судья считает необходимым назначить административное наказание в виде лишения права управления транспортными средствами</w:t>
      </w:r>
    </w:p>
    <w:p w:rsidR="00B42CC5" w:rsidP="00B42CC5">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Руководствуясь ст.ст.29.9, 29.10 КоАП РФ, мировой судья</w:t>
      </w:r>
    </w:p>
    <w:p w:rsidR="00B42CC5" w:rsidP="00B42CC5">
      <w:pPr>
        <w:spacing w:after="0" w:line="240" w:lineRule="auto"/>
        <w:jc w:val="both"/>
        <w:rPr>
          <w:rFonts w:ascii="Times New Roman" w:eastAsia="Times New Roman" w:hAnsi="Times New Roman" w:cs="Times New Roman"/>
          <w:snapToGrid w:val="0"/>
          <w:color w:val="000000"/>
          <w:sz w:val="28"/>
          <w:szCs w:val="28"/>
          <w:lang w:eastAsia="ru-RU"/>
        </w:rPr>
      </w:pPr>
    </w:p>
    <w:p w:rsidR="00B42CC5" w:rsidP="00B42CC5">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B42CC5" w:rsidP="00B42CC5">
      <w:pPr>
        <w:spacing w:after="0" w:line="240" w:lineRule="auto"/>
        <w:ind w:firstLine="567"/>
        <w:jc w:val="center"/>
        <w:rPr>
          <w:rFonts w:ascii="Times New Roman" w:eastAsia="Times New Roman" w:hAnsi="Times New Roman" w:cs="Times New Roman"/>
          <w:snapToGrid w:val="0"/>
          <w:color w:val="000000"/>
          <w:sz w:val="28"/>
          <w:szCs w:val="28"/>
          <w:lang w:eastAsia="ru-RU"/>
        </w:rPr>
      </w:pPr>
    </w:p>
    <w:p w:rsidR="00B42CC5" w:rsidP="00B42CC5">
      <w:pPr>
        <w:pStyle w:val="BodyText2"/>
        <w:ind w:firstLine="567"/>
        <w:rPr>
          <w:sz w:val="28"/>
          <w:szCs w:val="28"/>
        </w:rPr>
      </w:pPr>
      <w:r>
        <w:rPr>
          <w:snapToGrid w:val="0"/>
          <w:sz w:val="28"/>
          <w:szCs w:val="28"/>
        </w:rPr>
        <w:t xml:space="preserve">Признать </w:t>
      </w:r>
      <w:r>
        <w:rPr>
          <w:b/>
          <w:sz w:val="28"/>
          <w:szCs w:val="28"/>
        </w:rPr>
        <w:t>Елчиева</w:t>
      </w:r>
      <w:r>
        <w:rPr>
          <w:b/>
          <w:sz w:val="28"/>
          <w:szCs w:val="28"/>
        </w:rPr>
        <w:t xml:space="preserve"> </w:t>
      </w:r>
      <w:r w:rsidR="00FB6D71">
        <w:rPr>
          <w:b/>
          <w:szCs w:val="26"/>
        </w:rPr>
        <w:t xml:space="preserve">*** </w:t>
      </w:r>
      <w:r>
        <w:rPr>
          <w:snapToGrid w:val="0"/>
          <w:sz w:val="28"/>
          <w:szCs w:val="28"/>
        </w:rPr>
        <w:t xml:space="preserve">виновным в совершении административного правонарушения, ответственность за совершение которого предусмотрена ч.4 ст.12.15 Кодекса РФ об административных правонарушениях, </w:t>
      </w:r>
      <w:r>
        <w:rPr>
          <w:sz w:val="28"/>
          <w:szCs w:val="28"/>
        </w:rPr>
        <w:t xml:space="preserve">и назначить наказание в виде лишения права управления транспортными средствами сроком </w:t>
      </w:r>
      <w:r>
        <w:rPr>
          <w:b/>
          <w:sz w:val="28"/>
          <w:szCs w:val="28"/>
        </w:rPr>
        <w:t>на 4 месяца</w:t>
      </w:r>
      <w:r>
        <w:rPr>
          <w:sz w:val="28"/>
          <w:szCs w:val="28"/>
        </w:rPr>
        <w:t>.</w:t>
      </w:r>
    </w:p>
    <w:p w:rsidR="00B42CC5" w:rsidP="00B42CC5">
      <w:pPr>
        <w:snapToGrid w:val="0"/>
        <w:spacing w:after="0" w:line="240" w:lineRule="auto"/>
        <w:ind w:firstLine="567"/>
        <w:jc w:val="both"/>
        <w:rPr>
          <w:rFonts w:ascii="Times New Roman" w:hAnsi="Times New Roman"/>
          <w:sz w:val="28"/>
          <w:szCs w:val="28"/>
        </w:rPr>
      </w:pPr>
      <w:r>
        <w:rPr>
          <w:rFonts w:ascii="Times New Roman" w:hAnsi="Times New Roman"/>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B42CC5" w:rsidP="00B42CC5">
      <w:pPr>
        <w:spacing w:after="0" w:line="240" w:lineRule="auto"/>
        <w:ind w:firstLine="567"/>
        <w:jc w:val="both"/>
        <w:rPr>
          <w:rFonts w:ascii="Times New Roman" w:hAnsi="Times New Roman"/>
          <w:sz w:val="28"/>
          <w:szCs w:val="28"/>
        </w:rPr>
      </w:pPr>
      <w:r>
        <w:rPr>
          <w:rFonts w:ascii="Times New Roman" w:hAnsi="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B42CC5" w:rsidP="00B42CC5">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rFonts w:ascii="Times New Roman" w:hAnsi="Times New Roman"/>
            <w:sz w:val="28"/>
            <w:szCs w:val="28"/>
          </w:rPr>
          <w:t>водительского удостоверения</w:t>
        </w:r>
      </w:hyperlink>
      <w:r>
        <w:rPr>
          <w:rFonts w:ascii="Times New Roman" w:hAnsi="Times New Roman"/>
          <w:sz w:val="28"/>
          <w:szCs w:val="28"/>
        </w:rPr>
        <w:t>.</w:t>
      </w:r>
    </w:p>
    <w:p w:rsidR="00B42CC5" w:rsidP="00B42CC5">
      <w:pPr>
        <w:tabs>
          <w:tab w:val="left" w:pos="8222"/>
          <w:tab w:val="left" w:pos="10065"/>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42CC5" w:rsidP="00B42CC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rFonts w:ascii="Times New Roman" w:hAnsi="Times New Roman"/>
            <w:sz w:val="28"/>
            <w:szCs w:val="28"/>
          </w:rPr>
          <w:t>частями 1 - 3 статьи 32.6</w:t>
        </w:r>
      </w:hyperlink>
      <w:r>
        <w:rPr>
          <w:rFonts w:ascii="Times New Roman" w:hAnsi="Times New Roman"/>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rFonts w:ascii="Times New Roman" w:hAnsi="Times New Roman"/>
          <w:i/>
          <w:sz w:val="28"/>
          <w:szCs w:val="28"/>
        </w:rPr>
        <w:t xml:space="preserve"> </w:t>
      </w:r>
      <w:r>
        <w:rPr>
          <w:rFonts w:ascii="Times New Roman" w:hAnsi="Times New Roman"/>
          <w:sz w:val="28"/>
          <w:szCs w:val="28"/>
        </w:rPr>
        <w:t xml:space="preserve">которое расположено по адресу: </w:t>
      </w:r>
      <w:r>
        <w:rPr>
          <w:rFonts w:ascii="Times New Roman" w:hAnsi="Times New Roman"/>
          <w:sz w:val="28"/>
          <w:szCs w:val="28"/>
        </w:rPr>
        <w:t>г.Ханты-Мансийск</w:t>
      </w:r>
      <w:r>
        <w:rPr>
          <w:rFonts w:ascii="Times New Roman" w:hAnsi="Times New Roman"/>
          <w:sz w:val="28"/>
          <w:szCs w:val="28"/>
        </w:rPr>
        <w:t xml:space="preserve">, </w:t>
      </w:r>
      <w:r>
        <w:rPr>
          <w:rFonts w:ascii="Times New Roman" w:hAnsi="Times New Roman"/>
          <w:sz w:val="28"/>
          <w:szCs w:val="28"/>
        </w:rPr>
        <w:t>ул.Мира</w:t>
      </w:r>
      <w:r>
        <w:rPr>
          <w:rFonts w:ascii="Times New Roman" w:hAnsi="Times New Roman"/>
          <w:sz w:val="28"/>
          <w:szCs w:val="28"/>
        </w:rPr>
        <w:t>, 108 / 2), а в случае утраты указанных документов заявить об этом в указанный орган в тот же срок.</w:t>
      </w:r>
    </w:p>
    <w:p w:rsidR="00B42CC5" w:rsidP="00B42CC5">
      <w:pPr>
        <w:spacing w:after="0" w:line="240" w:lineRule="auto"/>
        <w:ind w:firstLine="567"/>
        <w:jc w:val="both"/>
        <w:rPr>
          <w:rFonts w:ascii="Times New Roman" w:hAnsi="Times New Roman"/>
          <w:sz w:val="28"/>
          <w:szCs w:val="28"/>
        </w:rPr>
      </w:pPr>
      <w:r>
        <w:rPr>
          <w:rFonts w:ascii="Times New Roman" w:hAnsi="Times New Roman"/>
          <w:spacing w:val="-4"/>
          <w:sz w:val="28"/>
          <w:szCs w:val="28"/>
        </w:rPr>
        <w:t xml:space="preserve">В </w:t>
      </w:r>
      <w:r>
        <w:rPr>
          <w:rFonts w:ascii="Times New Roman" w:hAnsi="Times New Roman"/>
          <w:sz w:val="28"/>
          <w:szCs w:val="28"/>
        </w:rPr>
        <w:t xml:space="preserve">случае уклонения лица, лишенного специального права, от сдачи соответствующего удостоверения (специального разрешения) или иных </w:t>
      </w:r>
      <w:r>
        <w:rPr>
          <w:rFonts w:ascii="Times New Roman" w:hAnsi="Times New Roman"/>
          <w:sz w:val="28"/>
          <w:szCs w:val="28"/>
        </w:rPr>
        <w:t>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42CC5" w:rsidP="00B42CC5">
      <w:pPr>
        <w:spacing w:after="0" w:line="240" w:lineRule="auto"/>
        <w:ind w:firstLine="567"/>
        <w:jc w:val="both"/>
        <w:rPr>
          <w:sz w:val="28"/>
          <w:szCs w:val="28"/>
        </w:rPr>
      </w:pPr>
    </w:p>
    <w:p w:rsidR="00B42CC5" w:rsidP="00B42CC5">
      <w:pPr>
        <w:spacing w:after="0" w:line="240" w:lineRule="auto"/>
        <w:ind w:firstLine="567"/>
        <w:jc w:val="both"/>
        <w:rPr>
          <w:rFonts w:ascii="Times New Roman" w:hAnsi="Times New Roman" w:cs="Times New Roman"/>
          <w:sz w:val="28"/>
          <w:szCs w:val="28"/>
        </w:rPr>
      </w:pPr>
    </w:p>
    <w:p w:rsidR="00B42CC5" w:rsidP="00B42CC5">
      <w:pPr>
        <w:pStyle w:val="BodyText2"/>
        <w:ind w:firstLine="567"/>
        <w:rPr>
          <w:sz w:val="28"/>
          <w:szCs w:val="28"/>
        </w:rPr>
      </w:pPr>
    </w:p>
    <w:p w:rsidR="00B42CC5" w:rsidP="00B42CC5">
      <w:pPr>
        <w:pStyle w:val="BodyText2"/>
        <w:rPr>
          <w:sz w:val="28"/>
          <w:szCs w:val="28"/>
        </w:rPr>
      </w:pPr>
      <w:r>
        <w:rPr>
          <w:sz w:val="28"/>
          <w:szCs w:val="28"/>
        </w:rPr>
        <w:t xml:space="preserve">Мировой судья </w:t>
      </w:r>
    </w:p>
    <w:p w:rsidR="00B42CC5" w:rsidP="00B42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судебного участка № 2</w:t>
      </w:r>
    </w:p>
    <w:p w:rsidR="00B42CC5" w:rsidP="00B42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Ханты-Мансийского </w:t>
      </w:r>
    </w:p>
    <w:p w:rsidR="00B42CC5" w:rsidP="00B42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судебного района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  </w:t>
      </w:r>
    </w:p>
    <w:p w:rsidR="00B42CC5" w:rsidP="00B42CC5">
      <w:pPr>
        <w:spacing w:after="0" w:line="240" w:lineRule="auto"/>
        <w:ind w:right="-10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B42CC5" w:rsidP="00B42CC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B42CC5" w:rsidP="00B42CC5">
      <w:pPr>
        <w:rPr>
          <w:sz w:val="28"/>
          <w:szCs w:val="28"/>
        </w:rPr>
      </w:pPr>
    </w:p>
    <w:p w:rsidR="00B42CC5" w:rsidP="00B42CC5">
      <w:pPr>
        <w:rPr>
          <w:sz w:val="28"/>
          <w:szCs w:val="28"/>
        </w:rPr>
      </w:pPr>
    </w:p>
    <w:p w:rsidR="00B42CC5" w:rsidP="00B42CC5"/>
    <w:p w:rsidR="006604E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10"/>
    <w:rsid w:val="006604ED"/>
    <w:rsid w:val="00B42CC5"/>
    <w:rsid w:val="00BA2610"/>
    <w:rsid w:val="00D05416"/>
    <w:rsid w:val="00FB6D7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22F2A13-576D-4E0D-A714-C6AE6023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CC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42CC5"/>
    <w:rPr>
      <w:color w:val="0000FF"/>
      <w:u w:val="single"/>
    </w:rPr>
  </w:style>
  <w:style w:type="paragraph" w:styleId="BodyText">
    <w:name w:val="Body Text"/>
    <w:basedOn w:val="Normal"/>
    <w:link w:val="a"/>
    <w:uiPriority w:val="99"/>
    <w:semiHidden/>
    <w:unhideWhenUsed/>
    <w:rsid w:val="00B42CC5"/>
    <w:pPr>
      <w:spacing w:after="120"/>
    </w:pPr>
  </w:style>
  <w:style w:type="character" w:customStyle="1" w:styleId="a">
    <w:name w:val="Основной текст Знак"/>
    <w:basedOn w:val="DefaultParagraphFont"/>
    <w:link w:val="BodyText"/>
    <w:uiPriority w:val="99"/>
    <w:semiHidden/>
    <w:rsid w:val="00B42CC5"/>
  </w:style>
  <w:style w:type="paragraph" w:styleId="BodyTextIndent">
    <w:name w:val="Body Text Indent"/>
    <w:basedOn w:val="Normal"/>
    <w:link w:val="a0"/>
    <w:uiPriority w:val="99"/>
    <w:semiHidden/>
    <w:unhideWhenUsed/>
    <w:rsid w:val="00B42CC5"/>
    <w:pPr>
      <w:spacing w:after="120"/>
      <w:ind w:left="283"/>
    </w:pPr>
  </w:style>
  <w:style w:type="character" w:customStyle="1" w:styleId="a0">
    <w:name w:val="Основной текст с отступом Знак"/>
    <w:basedOn w:val="DefaultParagraphFont"/>
    <w:link w:val="BodyTextIndent"/>
    <w:uiPriority w:val="99"/>
    <w:semiHidden/>
    <w:rsid w:val="00B42CC5"/>
  </w:style>
  <w:style w:type="paragraph" w:styleId="BodyText2">
    <w:name w:val="Body Text 2"/>
    <w:basedOn w:val="Normal"/>
    <w:link w:val="2"/>
    <w:semiHidden/>
    <w:unhideWhenUsed/>
    <w:rsid w:val="00B42CC5"/>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semiHidden/>
    <w:rsid w:val="00B42CC5"/>
    <w:rPr>
      <w:rFonts w:ascii="Times New Roman" w:eastAsia="Times New Roman" w:hAnsi="Times New Roman" w:cs="Times New Roman"/>
      <w:color w:val="000000"/>
      <w:sz w:val="26"/>
      <w:szCs w:val="20"/>
      <w:lang w:eastAsia="ru-RU"/>
    </w:rPr>
  </w:style>
  <w:style w:type="paragraph" w:styleId="BalloonText">
    <w:name w:val="Balloon Text"/>
    <w:basedOn w:val="Normal"/>
    <w:link w:val="a1"/>
    <w:uiPriority w:val="99"/>
    <w:semiHidden/>
    <w:unhideWhenUsed/>
    <w:rsid w:val="00D05416"/>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D05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18.11%201244%20&#1047;&#1072;&#1088;&#1091;&#1073;&#1080;&#1085;%203.20,%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